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6BEE" w14:textId="36DEB72F" w:rsidR="0086454F" w:rsidRPr="00AC3772" w:rsidRDefault="0086454F" w:rsidP="0086454F">
      <w:pPr>
        <w:autoSpaceDE w:val="0"/>
        <w:autoSpaceDN w:val="0"/>
        <w:adjustRightInd w:val="0"/>
        <w:spacing w:line="0" w:lineRule="atLeast"/>
        <w:jc w:val="center"/>
        <w:rPr>
          <w:rFonts w:ascii="メイリオ" w:eastAsia="メイリオ" w:hAnsi="メイリオ" w:cs="Meiryo-Bold"/>
          <w:b/>
          <w:bCs/>
          <w:kern w:val="0"/>
          <w:sz w:val="28"/>
          <w:szCs w:val="28"/>
        </w:rPr>
      </w:pPr>
      <w:r w:rsidRPr="00AC3772">
        <w:rPr>
          <w:rFonts w:ascii="メイリオ" w:eastAsia="メイリオ" w:hAnsi="メイリオ" w:cs="Meiryo-Bold" w:hint="eastAsia"/>
          <w:b/>
          <w:bCs/>
          <w:kern w:val="0"/>
          <w:sz w:val="28"/>
          <w:szCs w:val="28"/>
        </w:rPr>
        <w:t>事業運営ガイドライン</w:t>
      </w:r>
    </w:p>
    <w:p w14:paraId="72461EDB" w14:textId="72FF5978" w:rsidR="0086454F" w:rsidRPr="00AC3772" w:rsidRDefault="0086454F" w:rsidP="0086454F">
      <w:pPr>
        <w:autoSpaceDE w:val="0"/>
        <w:autoSpaceDN w:val="0"/>
        <w:adjustRightInd w:val="0"/>
        <w:spacing w:line="0" w:lineRule="atLeast"/>
        <w:jc w:val="center"/>
        <w:rPr>
          <w:rFonts w:ascii="メイリオ" w:eastAsia="メイリオ" w:hAnsi="メイリオ" w:cs="BIZ-UDPGothic-Bold"/>
          <w:b/>
          <w:bCs/>
          <w:kern w:val="0"/>
          <w:sz w:val="20"/>
          <w:szCs w:val="20"/>
        </w:rPr>
      </w:pPr>
      <w:r w:rsidRPr="00AC3772">
        <w:rPr>
          <w:rFonts w:ascii="メイリオ" w:eastAsia="メイリオ" w:hAnsi="メイリオ" w:cs="BIZ-UDPGothic-Bold" w:hint="eastAsia"/>
          <w:b/>
          <w:bCs/>
          <w:kern w:val="0"/>
          <w:sz w:val="20"/>
          <w:szCs w:val="20"/>
        </w:rPr>
        <w:t>新型コロナウイルス感染症に関する感染防止策</w:t>
      </w:r>
    </w:p>
    <w:p w14:paraId="4AC77598" w14:textId="77777777" w:rsidR="0086454F" w:rsidRPr="00AC3772" w:rsidRDefault="0086454F" w:rsidP="0086454F">
      <w:pPr>
        <w:autoSpaceDE w:val="0"/>
        <w:autoSpaceDN w:val="0"/>
        <w:adjustRightInd w:val="0"/>
        <w:spacing w:line="0" w:lineRule="atLeast"/>
        <w:jc w:val="center"/>
        <w:rPr>
          <w:rFonts w:ascii="メイリオ" w:eastAsia="メイリオ" w:hAnsi="メイリオ" w:cs="BIZ-UDPGothic-Bold"/>
          <w:b/>
          <w:bCs/>
          <w:kern w:val="0"/>
          <w:sz w:val="20"/>
          <w:szCs w:val="20"/>
        </w:rPr>
      </w:pPr>
    </w:p>
    <w:p w14:paraId="67B2A476" w14:textId="6D7AEDF1" w:rsidR="0086454F" w:rsidRPr="00AC3772" w:rsidRDefault="0086454F" w:rsidP="00AC3772">
      <w:pPr>
        <w:autoSpaceDE w:val="0"/>
        <w:autoSpaceDN w:val="0"/>
        <w:adjustRightInd w:val="0"/>
        <w:spacing w:line="0" w:lineRule="atLeast"/>
        <w:jc w:val="right"/>
        <w:rPr>
          <w:rFonts w:ascii="メイリオ" w:eastAsia="メイリオ" w:hAnsi="メイリオ" w:cs="メイリオ"/>
          <w:kern w:val="0"/>
          <w:sz w:val="18"/>
          <w:szCs w:val="18"/>
        </w:rPr>
      </w:pPr>
      <w:r w:rsidRPr="00AC3772">
        <w:rPr>
          <w:rFonts w:ascii="メイリオ" w:eastAsia="メイリオ" w:hAnsi="メイリオ" w:cs="メイリオ" w:hint="eastAsia"/>
          <w:kern w:val="0"/>
          <w:sz w:val="18"/>
          <w:szCs w:val="18"/>
        </w:rPr>
        <w:t>岐阜県ビーチバレーボール連盟</w:t>
      </w:r>
    </w:p>
    <w:p w14:paraId="2D777BDC" w14:textId="77777777" w:rsidR="0086454F" w:rsidRPr="00AC3772" w:rsidRDefault="0086454F" w:rsidP="00AC3772">
      <w:pPr>
        <w:autoSpaceDE w:val="0"/>
        <w:autoSpaceDN w:val="0"/>
        <w:adjustRightInd w:val="0"/>
        <w:spacing w:line="0" w:lineRule="atLeast"/>
        <w:jc w:val="left"/>
        <w:rPr>
          <w:rFonts w:ascii="メイリオ" w:eastAsia="メイリオ" w:hAnsi="メイリオ" w:cs="メイリオ"/>
          <w:kern w:val="0"/>
          <w:sz w:val="20"/>
          <w:szCs w:val="20"/>
        </w:rPr>
      </w:pPr>
    </w:p>
    <w:p w14:paraId="6D0B2F14" w14:textId="77777777" w:rsidR="00AC3772" w:rsidRPr="00AC3772" w:rsidRDefault="00AC3772" w:rsidP="00AC3772">
      <w:pPr>
        <w:pStyle w:val="a3"/>
        <w:spacing w:line="0" w:lineRule="atLeast"/>
        <w:rPr>
          <w:rFonts w:ascii="メイリオ" w:eastAsia="メイリオ" w:hAnsi="メイリオ"/>
          <w:b/>
          <w:bCs/>
        </w:rPr>
      </w:pPr>
      <w:r w:rsidRPr="00AC3772">
        <w:rPr>
          <w:rFonts w:ascii="メイリオ" w:eastAsia="メイリオ" w:hAnsi="メイリオ" w:hint="eastAsia"/>
          <w:b/>
          <w:bCs/>
        </w:rPr>
        <w:t>＜一般事項＞</w:t>
      </w:r>
    </w:p>
    <w:p w14:paraId="6119F266"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① 次の事項に該当する場合は、⾃主的に参加を⾒合わせること（大会当⽇に書⾯で確認を⾏う）</w:t>
      </w:r>
    </w:p>
    <w:p w14:paraId="3B750EB1" w14:textId="77777777" w:rsidR="00AC3772" w:rsidRPr="00AC3772" w:rsidRDefault="00AC3772" w:rsidP="00AC3772">
      <w:pPr>
        <w:pStyle w:val="a3"/>
        <w:spacing w:line="0" w:lineRule="atLeast"/>
        <w:ind w:firstLineChars="100" w:firstLine="205"/>
        <w:rPr>
          <w:rFonts w:ascii="メイリオ" w:eastAsia="メイリオ" w:hAnsi="メイリオ"/>
        </w:rPr>
      </w:pPr>
      <w:r w:rsidRPr="00AC3772">
        <w:rPr>
          <w:rFonts w:ascii="メイリオ" w:eastAsia="メイリオ" w:hAnsi="メイリオ" w:hint="eastAsia"/>
        </w:rPr>
        <w:t>ア 体調がよくない場合（例</w:t>
      </w:r>
      <w:r w:rsidRPr="00AC3772">
        <w:rPr>
          <w:rFonts w:ascii="メイリオ" w:eastAsia="メイリオ" w:hAnsi="メイリオ" w:cs="Malgun Gothic" w:hint="eastAsia"/>
        </w:rPr>
        <w:t>︓</w:t>
      </w:r>
      <w:r w:rsidRPr="00AC3772">
        <w:rPr>
          <w:rFonts w:ascii="メイリオ" w:eastAsia="メイリオ" w:hAnsi="メイリオ" w:hint="eastAsia"/>
        </w:rPr>
        <w:t>発熱・咳・咽頭痛などの症状がある場合）</w:t>
      </w:r>
    </w:p>
    <w:p w14:paraId="14C17BC3" w14:textId="77777777" w:rsidR="00AC3772" w:rsidRPr="00AC3772" w:rsidRDefault="00AC3772" w:rsidP="00AC3772">
      <w:pPr>
        <w:pStyle w:val="a3"/>
        <w:spacing w:line="0" w:lineRule="atLeast"/>
        <w:ind w:firstLineChars="100" w:firstLine="205"/>
        <w:rPr>
          <w:rFonts w:ascii="メイリオ" w:eastAsia="メイリオ" w:hAnsi="メイリオ"/>
        </w:rPr>
      </w:pPr>
      <w:r w:rsidRPr="00AC3772">
        <w:rPr>
          <w:rFonts w:ascii="メイリオ" w:eastAsia="メイリオ" w:hAnsi="メイリオ" w:hint="eastAsia"/>
        </w:rPr>
        <w:t>イ 同居家族や身近な知人に感染が疑われる方がいる場合</w:t>
      </w:r>
    </w:p>
    <w:p w14:paraId="5DB5AB0D" w14:textId="77777777" w:rsidR="00AC3772" w:rsidRPr="00AC3772" w:rsidRDefault="00AC3772" w:rsidP="00AC3772">
      <w:pPr>
        <w:pStyle w:val="a3"/>
        <w:spacing w:line="0" w:lineRule="atLeast"/>
        <w:ind w:leftChars="100" w:left="297" w:hangingChars="50" w:hanging="102"/>
        <w:rPr>
          <w:rFonts w:ascii="メイリオ" w:eastAsia="メイリオ" w:hAnsi="メイリオ"/>
        </w:rPr>
      </w:pPr>
      <w:r w:rsidRPr="00AC3772">
        <w:rPr>
          <w:rFonts w:ascii="メイリオ" w:eastAsia="メイリオ" w:hAnsi="メイリオ" w:hint="eastAsia"/>
        </w:rPr>
        <w:t>ウ 直近14 ⽇以内に政府から入国制限、入国後の観察期間を必要とされている国、地域等への渡航又は当該在住者との濃厚接触がある場合</w:t>
      </w:r>
    </w:p>
    <w:p w14:paraId="1D6FE8F1" w14:textId="77777777" w:rsidR="00AC3772" w:rsidRPr="00AC3772" w:rsidRDefault="00AC3772" w:rsidP="00AC3772">
      <w:pPr>
        <w:pStyle w:val="a3"/>
        <w:spacing w:line="0" w:lineRule="atLeast"/>
        <w:ind w:left="102" w:hangingChars="50" w:hanging="102"/>
        <w:rPr>
          <w:rFonts w:ascii="メイリオ" w:eastAsia="メイリオ" w:hAnsi="メイリオ"/>
        </w:rPr>
      </w:pPr>
      <w:r w:rsidRPr="00AC3772">
        <w:rPr>
          <w:rFonts w:ascii="メイリオ" w:eastAsia="メイリオ" w:hAnsi="メイリオ" w:hint="eastAsia"/>
        </w:rPr>
        <w:t>② マスクを持参すること（受付や着替え等の競技を⾏っていない時、また会話をする際には、マスクを着用すること）</w:t>
      </w:r>
    </w:p>
    <w:p w14:paraId="69482982"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③ こまめな⼿洗い、アルコール等による⼿指消毒を⾏うこと</w:t>
      </w:r>
    </w:p>
    <w:p w14:paraId="106D56C4"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④ 他の参加者、主催者スタッフとの距離を確保すること（できるだけ２ｍ以上）</w:t>
      </w:r>
    </w:p>
    <w:p w14:paraId="4DA65E51" w14:textId="77777777" w:rsidR="00AC3772" w:rsidRPr="00AC3772" w:rsidRDefault="00AC3772" w:rsidP="00AC3772">
      <w:pPr>
        <w:pStyle w:val="a3"/>
        <w:spacing w:line="0" w:lineRule="atLeast"/>
        <w:ind w:firstLineChars="50" w:firstLine="102"/>
        <w:rPr>
          <w:rFonts w:ascii="メイリオ" w:eastAsia="メイリオ" w:hAnsi="メイリオ"/>
        </w:rPr>
      </w:pPr>
      <w:r w:rsidRPr="00AC3772">
        <w:rPr>
          <w:rFonts w:ascii="メイリオ" w:eastAsia="メイリオ" w:hAnsi="メイリオ" w:hint="eastAsia"/>
        </w:rPr>
        <w:t>（障がい者の誘導や介助を⾏う場合を除く）</w:t>
      </w:r>
    </w:p>
    <w:p w14:paraId="027D1D59"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⑤ 感染拡大防止策のために、主催者が決めたその他の措置を遵守し、主催者の指⽰に従うこと</w:t>
      </w:r>
    </w:p>
    <w:p w14:paraId="14DBA398"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⑥ 大会終了後２週間以内に新型コロナウイルス感染症を発症した場合は、主催者に対して速やかに濃厚接触者の有無等について報告すること</w:t>
      </w:r>
    </w:p>
    <w:p w14:paraId="491FC3E7" w14:textId="77777777" w:rsidR="00AC3772" w:rsidRPr="00AC3772" w:rsidRDefault="00AC3772" w:rsidP="00AC3772">
      <w:pPr>
        <w:pStyle w:val="a3"/>
        <w:spacing w:line="0" w:lineRule="atLeast"/>
        <w:rPr>
          <w:rFonts w:ascii="メイリオ" w:eastAsia="メイリオ" w:hAnsi="メイリオ"/>
        </w:rPr>
      </w:pPr>
    </w:p>
    <w:p w14:paraId="62AB62E9" w14:textId="77777777" w:rsidR="00AC3772" w:rsidRPr="00AC3772" w:rsidRDefault="00AC3772" w:rsidP="00AC3772">
      <w:pPr>
        <w:pStyle w:val="a3"/>
        <w:spacing w:line="0" w:lineRule="atLeast"/>
        <w:rPr>
          <w:rFonts w:ascii="メイリオ" w:eastAsia="メイリオ" w:hAnsi="メイリオ"/>
          <w:b/>
          <w:bCs/>
        </w:rPr>
      </w:pPr>
      <w:r w:rsidRPr="00AC3772">
        <w:rPr>
          <w:rFonts w:ascii="メイリオ" w:eastAsia="メイリオ" w:hAnsi="メイリオ" w:hint="eastAsia"/>
          <w:b/>
          <w:bCs/>
        </w:rPr>
        <w:t>＜競技（大会）運営についての留意事項および配慮すべき事項＞</w:t>
      </w:r>
    </w:p>
    <w:p w14:paraId="63FE775C"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① 会場で使用する机・椅子の消毒については、使用前に必ず消毒を⾏うこと</w:t>
      </w:r>
    </w:p>
    <w:p w14:paraId="3435E1C9" w14:textId="77777777" w:rsidR="00AC3772" w:rsidRPr="00AC3772" w:rsidRDefault="00AC3772" w:rsidP="00AC3772">
      <w:pPr>
        <w:pStyle w:val="a3"/>
        <w:spacing w:line="0" w:lineRule="atLeast"/>
        <w:ind w:left="102" w:hangingChars="50" w:hanging="102"/>
        <w:rPr>
          <w:rFonts w:ascii="メイリオ" w:eastAsia="メイリオ" w:hAnsi="メイリオ"/>
        </w:rPr>
      </w:pPr>
      <w:r w:rsidRPr="00AC3772">
        <w:rPr>
          <w:rFonts w:ascii="メイリオ" w:eastAsia="メイリオ" w:hAnsi="メイリオ" w:hint="eastAsia"/>
        </w:rPr>
        <w:t>② チームベンチについても、試合前に必ず消毒を⾏うこと。特に１⽇２試合以上開催の場合には試合間にもベンチの消毒を⾏うこと</w:t>
      </w:r>
    </w:p>
    <w:p w14:paraId="12239BF0"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③ チームベンチは、ソーシャルデイスタンスが確保できるよう身体的距離を確保すること</w:t>
      </w:r>
    </w:p>
    <w:p w14:paraId="7B21F756"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④ 試合球はできるだけ複数個用意し、こまめに消毒を⾏って交換しながら使用すること</w:t>
      </w:r>
    </w:p>
    <w:p w14:paraId="611AA470" w14:textId="77777777" w:rsidR="00AC3772" w:rsidRPr="00AC3772" w:rsidRDefault="00AC3772" w:rsidP="00AC3772">
      <w:pPr>
        <w:pStyle w:val="a3"/>
        <w:spacing w:line="0" w:lineRule="atLeast"/>
        <w:ind w:left="102" w:hangingChars="50" w:hanging="102"/>
        <w:rPr>
          <w:rFonts w:ascii="メイリオ" w:eastAsia="メイリオ" w:hAnsi="メイリオ"/>
        </w:rPr>
      </w:pPr>
      <w:r w:rsidRPr="00AC3772">
        <w:rPr>
          <w:rFonts w:ascii="メイリオ" w:eastAsia="メイリオ" w:hAnsi="メイリオ" w:hint="eastAsia"/>
        </w:rPr>
        <w:t>⑤ 線審のフラッグ、得点板、レーキ等、試合で使用する備品類のこまめな消毒など衛生対応に留意すること</w:t>
      </w:r>
    </w:p>
    <w:p w14:paraId="562342D0"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⑥ 審判員の笛（私物）についても、唾液の付いた状態での放置を避けるなど、不慮の接触を避ける</w:t>
      </w:r>
    </w:p>
    <w:p w14:paraId="21C71582" w14:textId="77777777" w:rsidR="00AC3772" w:rsidRPr="00AC3772" w:rsidRDefault="00AC3772" w:rsidP="00AC3772">
      <w:pPr>
        <w:pStyle w:val="a3"/>
        <w:spacing w:line="0" w:lineRule="atLeast"/>
        <w:ind w:left="102" w:hangingChars="50" w:hanging="102"/>
        <w:rPr>
          <w:rFonts w:ascii="メイリオ" w:eastAsia="メイリオ" w:hAnsi="メイリオ"/>
        </w:rPr>
      </w:pPr>
      <w:r w:rsidRPr="00AC3772">
        <w:rPr>
          <w:rFonts w:ascii="メイリオ" w:eastAsia="メイリオ" w:hAnsi="メイリオ" w:hint="eastAsia"/>
        </w:rPr>
        <w:t>⑦ 競技に直接携わる、主審・副審、スコアラー・アシスタントスコアラー、ラインジャッジ、ボールリトリバー等の担当は、感染リスクを避けるために、マスク及びフェイスシールド、ビニール製の⼿袋を着用することを推奨する</w:t>
      </w:r>
    </w:p>
    <w:p w14:paraId="6D90DDF0"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⑧ 試合前のコイントス時、キャプテンと審判間のあいさつや試合前後の握⼿に関して、当⾯は一礼などで代える形すること</w:t>
      </w:r>
    </w:p>
    <w:p w14:paraId="699F257D" w14:textId="77777777" w:rsidR="00AC3772" w:rsidRPr="00AC3772" w:rsidRDefault="00AC3772" w:rsidP="00AC3772">
      <w:pPr>
        <w:pStyle w:val="a3"/>
        <w:spacing w:line="0" w:lineRule="atLeast"/>
        <w:ind w:left="102" w:hangingChars="50" w:hanging="102"/>
        <w:rPr>
          <w:rFonts w:ascii="メイリオ" w:eastAsia="メイリオ" w:hAnsi="メイリオ"/>
        </w:rPr>
      </w:pPr>
      <w:r w:rsidRPr="00AC3772">
        <w:rPr>
          <w:rFonts w:ascii="メイリオ" w:eastAsia="メイリオ" w:hAnsi="メイリオ" w:hint="eastAsia"/>
        </w:rPr>
        <w:lastRenderedPageBreak/>
        <w:t>⑨ 開・閉会式、表彰式などでは、参加者が密になる状態を避けるため、式典参加者の数を減らすなど内容を簡略化する</w:t>
      </w:r>
    </w:p>
    <w:p w14:paraId="196E1C6E" w14:textId="2DDBEBE3"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⑩ 書類等の⼿渡しによる感染拡大を防ぐため、書類は極⼒電子化して配付する（記録用紙等を除く）</w:t>
      </w:r>
    </w:p>
    <w:p w14:paraId="304570A5" w14:textId="77777777" w:rsidR="00AC3772" w:rsidRPr="00AC3772" w:rsidRDefault="00AC3772" w:rsidP="00AC3772">
      <w:pPr>
        <w:pStyle w:val="a3"/>
        <w:spacing w:line="0" w:lineRule="atLeast"/>
        <w:rPr>
          <w:rFonts w:ascii="メイリオ" w:eastAsia="メイリオ" w:hAnsi="メイリオ"/>
        </w:rPr>
      </w:pPr>
    </w:p>
    <w:p w14:paraId="72FF24C2" w14:textId="64C47769" w:rsidR="00AC3772" w:rsidRPr="00AC3772" w:rsidRDefault="00AC3772" w:rsidP="00AC3772">
      <w:pPr>
        <w:pStyle w:val="a3"/>
        <w:spacing w:line="0" w:lineRule="atLeast"/>
        <w:rPr>
          <w:rFonts w:ascii="メイリオ" w:eastAsia="メイリオ" w:hAnsi="メイリオ"/>
        </w:rPr>
      </w:pPr>
      <w:r>
        <w:rPr>
          <w:rFonts w:ascii="メイリオ" w:eastAsia="メイリオ" w:hAnsi="メイリオ" w:hint="eastAsia"/>
        </w:rPr>
        <w:t>（</w:t>
      </w:r>
      <w:r w:rsidRPr="00AC3772">
        <w:rPr>
          <w:rFonts w:ascii="メイリオ" w:eastAsia="メイリオ" w:hAnsi="メイリオ" w:hint="eastAsia"/>
        </w:rPr>
        <w:t>チームへの協力要請</w:t>
      </w:r>
      <w:r>
        <w:rPr>
          <w:rFonts w:ascii="メイリオ" w:eastAsia="メイリオ" w:hAnsi="メイリオ" w:hint="eastAsia"/>
        </w:rPr>
        <w:t>）</w:t>
      </w:r>
    </w:p>
    <w:p w14:paraId="413216DF"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① タオルの共有やドリンクの回し飲みは絶対に避けること</w:t>
      </w:r>
    </w:p>
    <w:p w14:paraId="39A42E2C"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② 試合前の円陣や、陣地での集合時においてもできるだけ密集・接触を避けること</w:t>
      </w:r>
    </w:p>
    <w:p w14:paraId="6A8C1A8F" w14:textId="1703D5B5" w:rsidR="00AC3772" w:rsidRPr="00AC3772" w:rsidRDefault="00AC3772" w:rsidP="00AC3772">
      <w:pPr>
        <w:pStyle w:val="a3"/>
        <w:spacing w:line="0" w:lineRule="atLeast"/>
        <w:ind w:left="102" w:hangingChars="50" w:hanging="102"/>
        <w:rPr>
          <w:rFonts w:ascii="メイリオ" w:eastAsia="メイリオ" w:hAnsi="メイリオ"/>
        </w:rPr>
      </w:pPr>
      <w:r w:rsidRPr="00AC3772">
        <w:rPr>
          <w:rFonts w:ascii="メイリオ" w:eastAsia="メイリオ" w:hAnsi="メイリオ" w:hint="eastAsia"/>
        </w:rPr>
        <w:t>③ 競技中のチーム選手同士及び</w:t>
      </w:r>
      <w:r>
        <w:rPr>
          <w:rFonts w:ascii="メイリオ" w:eastAsia="メイリオ" w:hAnsi="メイリオ" w:hint="eastAsia"/>
        </w:rPr>
        <w:t>スイッチ（</w:t>
      </w:r>
      <w:r w:rsidRPr="00AC3772">
        <w:rPr>
          <w:rFonts w:ascii="メイリオ" w:eastAsia="メイリオ" w:hAnsi="メイリオ" w:hint="eastAsia"/>
        </w:rPr>
        <w:t>チェンジコート</w:t>
      </w:r>
      <w:r>
        <w:rPr>
          <w:rFonts w:ascii="メイリオ" w:eastAsia="メイリオ" w:hAnsi="メイリオ" w:hint="eastAsia"/>
        </w:rPr>
        <w:t>）</w:t>
      </w:r>
      <w:r w:rsidRPr="00AC3772">
        <w:rPr>
          <w:rFonts w:ascii="メイリオ" w:eastAsia="メイリオ" w:hAnsi="メイリオ" w:hint="eastAsia"/>
        </w:rPr>
        <w:t>時の相手選手とのハイタッチは避け、腕のタッチにとどめる（できるだけ避けるようにする）</w:t>
      </w:r>
    </w:p>
    <w:p w14:paraId="1BE3D238"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④ タオル、水ボトル、アイシングパックなどの共用は禁止する</w:t>
      </w:r>
    </w:p>
    <w:p w14:paraId="0E0461E6"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⑤ 各チームで会場に持ち込む用具（練習球・トローリーなど）は、使用前後で必ず消毒を⾏うこと</w:t>
      </w:r>
    </w:p>
    <w:p w14:paraId="592C66D5" w14:textId="77777777" w:rsidR="00AC3772" w:rsidRPr="00AC3772" w:rsidRDefault="00AC3772" w:rsidP="00AC3772">
      <w:pPr>
        <w:pStyle w:val="a3"/>
        <w:spacing w:line="0" w:lineRule="atLeast"/>
        <w:rPr>
          <w:rFonts w:ascii="メイリオ" w:eastAsia="メイリオ" w:hAnsi="メイリオ"/>
        </w:rPr>
      </w:pPr>
    </w:p>
    <w:p w14:paraId="1771CEA6" w14:textId="77777777" w:rsidR="00AC3772" w:rsidRPr="00AC3772" w:rsidRDefault="00AC3772" w:rsidP="00AC3772">
      <w:pPr>
        <w:pStyle w:val="a3"/>
        <w:spacing w:line="0" w:lineRule="atLeast"/>
        <w:rPr>
          <w:rFonts w:ascii="メイリオ" w:eastAsia="メイリオ" w:hAnsi="メイリオ"/>
        </w:rPr>
      </w:pPr>
    </w:p>
    <w:p w14:paraId="041184E9" w14:textId="77777777" w:rsidR="00AC3772" w:rsidRPr="00AC3772" w:rsidRDefault="00AC3772" w:rsidP="00AC3772">
      <w:pPr>
        <w:pStyle w:val="a3"/>
        <w:spacing w:line="0" w:lineRule="atLeast"/>
        <w:rPr>
          <w:rFonts w:ascii="メイリオ" w:eastAsia="メイリオ" w:hAnsi="メイリオ"/>
          <w:b/>
          <w:bCs/>
        </w:rPr>
      </w:pPr>
      <w:r w:rsidRPr="00AC3772">
        <w:rPr>
          <w:rFonts w:ascii="メイリオ" w:eastAsia="メイリオ" w:hAnsi="メイリオ" w:hint="eastAsia"/>
          <w:b/>
          <w:bCs/>
        </w:rPr>
        <w:t>＜その他留意事項＞</w:t>
      </w:r>
    </w:p>
    <w:p w14:paraId="2F248083"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飲食時は以下のルールを厳守</w:t>
      </w:r>
    </w:p>
    <w:p w14:paraId="2662FF54"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① 食事中は会話を控え、また向かい合っての食事は控える</w:t>
      </w:r>
    </w:p>
    <w:p w14:paraId="3EE9F5E9" w14:textId="77777777" w:rsidR="00AC3772" w:rsidRPr="00AC3772" w:rsidRDefault="00AC3772" w:rsidP="00AC3772">
      <w:pPr>
        <w:pStyle w:val="a3"/>
        <w:spacing w:line="0" w:lineRule="atLeast"/>
        <w:ind w:left="102" w:hangingChars="50" w:hanging="102"/>
        <w:rPr>
          <w:rFonts w:ascii="メイリオ" w:eastAsia="メイリオ" w:hAnsi="メイリオ"/>
        </w:rPr>
      </w:pPr>
      <w:r w:rsidRPr="00AC3772">
        <w:rPr>
          <w:rFonts w:ascii="メイリオ" w:eastAsia="メイリオ" w:hAnsi="メイリオ" w:hint="eastAsia"/>
        </w:rPr>
        <w:t>② 食べ終わったゴミ等は放置せず、指定されたゴミ袋や段ボールなどにまとめ必ず持ち帰ること（ゴミ処理に関しては主催者側に確認する）</w:t>
      </w:r>
    </w:p>
    <w:p w14:paraId="308BAE8F" w14:textId="215A0DD6" w:rsidR="00AC3772" w:rsidRPr="00AC3772" w:rsidRDefault="00AC3772" w:rsidP="00AC3772">
      <w:pPr>
        <w:pStyle w:val="a3"/>
        <w:spacing w:line="0" w:lineRule="atLeast"/>
        <w:ind w:left="102" w:hangingChars="50" w:hanging="102"/>
        <w:rPr>
          <w:rFonts w:ascii="メイリオ" w:eastAsia="メイリオ" w:hAnsi="メイリオ"/>
        </w:rPr>
      </w:pPr>
      <w:r w:rsidRPr="00AC3772">
        <w:rPr>
          <w:rFonts w:ascii="メイリオ" w:eastAsia="メイリオ" w:hAnsi="メイリオ" w:hint="eastAsia"/>
        </w:rPr>
        <w:t>③ 上記は一般的な留意事項を示すも、開催地、施設管理者、岐阜県、日本スポーツ協会、日本バレーボール協会等から更なる感染防止対策の要請があった場合は、速やかにその指示に従うこと</w:t>
      </w:r>
    </w:p>
    <w:p w14:paraId="79B45F4A" w14:textId="77777777" w:rsidR="00AC3772" w:rsidRPr="00AC3772" w:rsidRDefault="00AC3772" w:rsidP="00AC3772">
      <w:pPr>
        <w:pStyle w:val="a3"/>
        <w:spacing w:line="0" w:lineRule="atLeast"/>
        <w:rPr>
          <w:rFonts w:ascii="メイリオ" w:eastAsia="メイリオ" w:hAnsi="メイリオ"/>
        </w:rPr>
      </w:pPr>
    </w:p>
    <w:p w14:paraId="4ECABC5E" w14:textId="06D70115" w:rsidR="000E63B5" w:rsidRPr="00AC3772" w:rsidRDefault="000E63B5" w:rsidP="00AC3772">
      <w:pPr>
        <w:spacing w:line="0" w:lineRule="atLeast"/>
        <w:rPr>
          <w:rFonts w:ascii="メイリオ" w:eastAsia="メイリオ" w:hAnsi="メイリオ"/>
        </w:rPr>
      </w:pPr>
    </w:p>
    <w:sectPr w:rsidR="000E63B5" w:rsidRPr="00AC3772" w:rsidSect="00AC3772">
      <w:pgSz w:w="11906" w:h="16838" w:code="9"/>
      <w:pgMar w:top="1134" w:right="1134" w:bottom="851" w:left="1418" w:header="851" w:footer="992" w:gutter="0"/>
      <w:cols w:space="720"/>
      <w:docGrid w:type="linesAndChars" w:linePitch="291" w:charSpace="-30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eiryo-Bold">
    <w:altName w:val="メイリオ"/>
    <w:panose1 w:val="00000000000000000000"/>
    <w:charset w:val="80"/>
    <w:family w:val="auto"/>
    <w:notTrueType/>
    <w:pitch w:val="default"/>
    <w:sig w:usb0="00000001" w:usb1="08070000" w:usb2="00000010" w:usb3="00000000" w:csb0="00020000" w:csb1="00000000"/>
  </w:font>
  <w:font w:name="BIZ-UDPGothic-Bold">
    <w:altName w:val="游ゴシック"/>
    <w:panose1 w:val="00000000000000000000"/>
    <w:charset w:val="80"/>
    <w:family w:val="auto"/>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3B5"/>
    <w:rsid w:val="000E63B5"/>
    <w:rsid w:val="001F4CEE"/>
    <w:rsid w:val="004114EF"/>
    <w:rsid w:val="004D7A2F"/>
    <w:rsid w:val="00636A04"/>
    <w:rsid w:val="0086454F"/>
    <w:rsid w:val="008911F7"/>
    <w:rsid w:val="00A80AA0"/>
    <w:rsid w:val="00AC3772"/>
    <w:rsid w:val="00E47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3FF2F4"/>
  <w15:chartTrackingRefBased/>
  <w15:docId w15:val="{0E9D2CA0-18B0-4B70-B6C7-0BBB2F3D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AC3772"/>
    <w:pPr>
      <w:jc w:val="left"/>
    </w:pPr>
    <w:rPr>
      <w:rFonts w:ascii="游ゴシック" w:eastAsia="游ゴシック" w:hAnsi="Courier New" w:cs="Courier New"/>
      <w:sz w:val="22"/>
    </w:rPr>
  </w:style>
  <w:style w:type="character" w:customStyle="1" w:styleId="a4">
    <w:name w:val="書式なし (文字)"/>
    <w:basedOn w:val="a0"/>
    <w:link w:val="a3"/>
    <w:uiPriority w:val="99"/>
    <w:semiHidden/>
    <w:rsid w:val="00AC3772"/>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83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毅 鬼頭</dc:creator>
  <cp:keywords/>
  <dc:description/>
  <cp:lastModifiedBy>小島 徳文</cp:lastModifiedBy>
  <cp:revision>2</cp:revision>
  <cp:lastPrinted>2021-05-15T02:56:00Z</cp:lastPrinted>
  <dcterms:created xsi:type="dcterms:W3CDTF">2022-05-11T21:40:00Z</dcterms:created>
  <dcterms:modified xsi:type="dcterms:W3CDTF">2022-05-11T21:40:00Z</dcterms:modified>
</cp:coreProperties>
</file>